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B5" w:rsidRDefault="00C634B5" w:rsidP="009B0846">
      <w:pPr>
        <w:spacing w:after="0"/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</w:pPr>
      <w:r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  <w:t>Comunicado da Diretoria da FEA-RP/USP – 22/06/2017</w:t>
      </w:r>
    </w:p>
    <w:p w:rsidR="00C634B5" w:rsidRDefault="00C634B5" w:rsidP="009B0846">
      <w:pPr>
        <w:spacing w:after="0"/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pt-BR"/>
        </w:rPr>
      </w:pPr>
    </w:p>
    <w:p w:rsidR="00DE441B" w:rsidRPr="00C634B5" w:rsidRDefault="00DE441B" w:rsidP="009B0846">
      <w:pPr>
        <w:spacing w:after="0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</w:pP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Resultado da eleição do representante 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e respectivo suplente dos servidores técnicos e administrativos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 da FEA-RP junto à Congregação, realizada no dia 2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1/06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/201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7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, das 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10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h às 1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7h,</w:t>
      </w:r>
      <w:r w:rsidR="00A45666" w:rsidRPr="00C634B5">
        <w:t xml:space="preserve"> </w:t>
      </w:r>
      <w:r w:rsidR="00A45666"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por meio de sistema eletrônico de votação e totalização de votos</w:t>
      </w:r>
      <w:r w:rsidRPr="00C634B5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:</w:t>
      </w:r>
    </w:p>
    <w:p w:rsidR="00080B00" w:rsidRPr="00DE441B" w:rsidRDefault="00080B00" w:rsidP="009B0846">
      <w:pPr>
        <w:spacing w:after="0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</w:p>
    <w:p w:rsidR="00A45666" w:rsidRDefault="00A45666" w:rsidP="009B0846">
      <w:pPr>
        <w:shd w:val="clear" w:color="auto" w:fill="FFFFFF"/>
        <w:spacing w:after="0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</w:tblGrid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66" w:rsidRDefault="00A45666" w:rsidP="009B0846">
            <w:pPr>
              <w:spacing w:after="0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66" w:rsidRDefault="00A45666" w:rsidP="009B0846">
            <w:pPr>
              <w:spacing w:after="0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Número de Votos</w:t>
            </w:r>
          </w:p>
        </w:tc>
      </w:tr>
      <w:tr w:rsidR="00A45666" w:rsidRPr="002873CB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666" w:rsidRPr="00080B00" w:rsidRDefault="00A45666" w:rsidP="009B0846">
            <w:pPr>
              <w:spacing w:after="0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080B00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Leonardo Costa Rezende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666" w:rsidRPr="00080B00" w:rsidRDefault="00A45666" w:rsidP="009B0846">
            <w:pPr>
              <w:spacing w:after="0"/>
              <w:jc w:val="center"/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</w:pPr>
            <w:r w:rsidRPr="00080B00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>29</w:t>
            </w:r>
          </w:p>
        </w:tc>
      </w:tr>
      <w:tr w:rsidR="00A45666" w:rsidRPr="002873CB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Pr="002873CB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 w:rsidRPr="002873CB"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Nulo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Pr="002873CB" w:rsidRDefault="00A45666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proofErr w:type="gramStart"/>
            <w:r w:rsidRPr="002873CB"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5</w:t>
            </w:r>
            <w:proofErr w:type="gramEnd"/>
          </w:p>
        </w:tc>
      </w:tr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Branco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666" w:rsidRDefault="00A45666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0</w:t>
            </w:r>
            <w:proofErr w:type="gramEnd"/>
          </w:p>
        </w:tc>
      </w:tr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Total de eleitores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A45666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68</w:t>
            </w:r>
          </w:p>
        </w:tc>
      </w:tr>
      <w:tr w:rsidR="00A45666" w:rsidTr="008E01A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A45666" w:rsidP="009B0846">
            <w:pPr>
              <w:spacing w:after="0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Total de votantes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666" w:rsidRDefault="00A45666" w:rsidP="009B0846">
            <w:pPr>
              <w:spacing w:after="0"/>
              <w:jc w:val="center"/>
              <w:rPr>
                <w:rFonts w:ascii="Century Gothic" w:hAnsi="Century Gothic"/>
                <w:bCs/>
                <w:spacing w:val="-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pacing w:val="-3"/>
                <w:sz w:val="20"/>
                <w:szCs w:val="20"/>
              </w:rPr>
              <w:t>34</w:t>
            </w:r>
          </w:p>
        </w:tc>
        <w:bookmarkStart w:id="0" w:name="_GoBack"/>
        <w:bookmarkEnd w:id="0"/>
      </w:tr>
    </w:tbl>
    <w:p w:rsidR="00A45666" w:rsidRDefault="00A45666" w:rsidP="009B0846">
      <w:pPr>
        <w:shd w:val="clear" w:color="auto" w:fill="FFFFFF"/>
        <w:spacing w:after="0"/>
        <w:rPr>
          <w:rFonts w:ascii="Century Gothic" w:eastAsia="Times New Roman" w:hAnsi="Century Gothic" w:cs="Arial"/>
          <w:sz w:val="20"/>
          <w:szCs w:val="20"/>
          <w:lang w:eastAsia="pt-BR"/>
        </w:rPr>
      </w:pPr>
    </w:p>
    <w:p w:rsidR="00DE441B" w:rsidRPr="00DE441B" w:rsidRDefault="00DE441B" w:rsidP="009B0846">
      <w:pPr>
        <w:shd w:val="clear" w:color="auto" w:fill="FFFFFF"/>
        <w:spacing w:after="0"/>
        <w:rPr>
          <w:rFonts w:ascii="Century Gothic" w:eastAsia="Times New Roman" w:hAnsi="Century Gothic" w:cs="Arial"/>
          <w:sz w:val="20"/>
          <w:szCs w:val="20"/>
          <w:lang w:eastAsia="pt-BR"/>
        </w:rPr>
      </w:pPr>
      <w:r w:rsidRPr="00DE441B">
        <w:rPr>
          <w:rFonts w:ascii="Century Gothic" w:eastAsia="Times New Roman" w:hAnsi="Century Gothic" w:cs="Arial"/>
          <w:sz w:val="20"/>
          <w:szCs w:val="20"/>
          <w:lang w:eastAsia="pt-BR"/>
        </w:rPr>
        <w:t> </w:t>
      </w:r>
    </w:p>
    <w:p w:rsidR="00E36521" w:rsidRPr="00DE441B" w:rsidRDefault="00DE441B" w:rsidP="009B084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E441B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 xml:space="preserve">Até às </w:t>
      </w:r>
      <w:r w:rsidR="00D52026" w:rsidRPr="00D52026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17h do dia 26</w:t>
      </w:r>
      <w:r w:rsidR="00D52026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/06/</w:t>
      </w:r>
      <w:r w:rsidR="00D52026" w:rsidRPr="00D52026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2017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, poderão ser encaminhados ao Diretor da Faculdade </w:t>
      </w:r>
      <w:r w:rsidRPr="00DE441B">
        <w:rPr>
          <w:rFonts w:ascii="Century Gothic" w:eastAsia="Times New Roman" w:hAnsi="Century Gothic" w:cs="Arial"/>
          <w:b/>
          <w:bCs/>
          <w:sz w:val="20"/>
          <w:szCs w:val="20"/>
          <w:shd w:val="clear" w:color="auto" w:fill="FFFFFF"/>
          <w:lang w:eastAsia="pt-BR"/>
        </w:rPr>
        <w:t>recursos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 sobre o resultado da eleição sem efeito suspensivo, conforme artigo 1</w:t>
      </w:r>
      <w:r w:rsidR="00D52026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5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 xml:space="preserve">, da </w:t>
      </w:r>
      <w:r w:rsidR="00D52026" w:rsidRPr="00D52026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Portaria interna FEA-RP 011/2017, de 12 de maio de 2017</w:t>
      </w:r>
      <w:r w:rsidRPr="00DE441B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pt-BR"/>
        </w:rPr>
        <w:t>.</w:t>
      </w:r>
    </w:p>
    <w:sectPr w:rsidR="00E36521" w:rsidRPr="00DE4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B"/>
    <w:rsid w:val="0006789B"/>
    <w:rsid w:val="00080B00"/>
    <w:rsid w:val="000B26B8"/>
    <w:rsid w:val="00454720"/>
    <w:rsid w:val="009B0846"/>
    <w:rsid w:val="00A343A5"/>
    <w:rsid w:val="00A45666"/>
    <w:rsid w:val="00AE435E"/>
    <w:rsid w:val="00C03144"/>
    <w:rsid w:val="00C634B5"/>
    <w:rsid w:val="00D52026"/>
    <w:rsid w:val="00DE441B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Cristina Bernardi Lima</cp:lastModifiedBy>
  <cp:revision>6</cp:revision>
  <dcterms:created xsi:type="dcterms:W3CDTF">2017-06-22T13:12:00Z</dcterms:created>
  <dcterms:modified xsi:type="dcterms:W3CDTF">2017-06-22T13:28:00Z</dcterms:modified>
</cp:coreProperties>
</file>